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3A" w:rsidRPr="00A50A25" w:rsidRDefault="000C323A" w:rsidP="000C323A">
      <w:pPr>
        <w:jc w:val="center"/>
        <w:rPr>
          <w:b/>
        </w:rPr>
      </w:pPr>
      <w:r w:rsidRPr="00A50A25">
        <w:rPr>
          <w:b/>
        </w:rPr>
        <w:t>Сведения о профессорско-преподавательском составе кафедры «</w:t>
      </w:r>
      <w:proofErr w:type="spellStart"/>
      <w:r w:rsidRPr="00A50A25">
        <w:rPr>
          <w:b/>
        </w:rPr>
        <w:t>ЭиК</w:t>
      </w:r>
      <w:proofErr w:type="spellEnd"/>
      <w:r>
        <w:rPr>
          <w:b/>
        </w:rPr>
        <w:t>»,</w:t>
      </w:r>
    </w:p>
    <w:p w:rsidR="000C323A" w:rsidRDefault="000C323A" w:rsidP="000C323A">
      <w:pPr>
        <w:jc w:val="center"/>
        <w:rPr>
          <w:b/>
        </w:rPr>
      </w:pPr>
      <w:proofErr w:type="gramStart"/>
      <w:r>
        <w:rPr>
          <w:b/>
        </w:rPr>
        <w:t xml:space="preserve">участвовавших на научно-практических конференциях, в том числе на международном уровне </w:t>
      </w:r>
      <w:r w:rsidRPr="00A50A25">
        <w:rPr>
          <w:b/>
        </w:rPr>
        <w:t xml:space="preserve"> с 2017 по 2019гг.</w:t>
      </w:r>
      <w:proofErr w:type="gramEnd"/>
    </w:p>
    <w:p w:rsidR="000C323A" w:rsidRPr="00CB3843" w:rsidRDefault="000C323A" w:rsidP="000C323A">
      <w:pPr>
        <w:jc w:val="right"/>
        <w:rPr>
          <w:i/>
        </w:rPr>
      </w:pPr>
      <w:r w:rsidRPr="00EA29EC">
        <w:rPr>
          <w:i/>
        </w:rPr>
        <w:t xml:space="preserve">Таблица </w:t>
      </w:r>
      <w:r>
        <w:rPr>
          <w:i/>
          <w:lang w:val="en-US"/>
        </w:rPr>
        <w:t>D.5.</w:t>
      </w:r>
      <w:r>
        <w:rPr>
          <w:i/>
        </w:rPr>
        <w:t>7.</w:t>
      </w:r>
    </w:p>
    <w:p w:rsidR="000C323A" w:rsidRDefault="000C323A" w:rsidP="000C323A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296"/>
        <w:gridCol w:w="1883"/>
        <w:gridCol w:w="2123"/>
        <w:gridCol w:w="4269"/>
      </w:tblGrid>
      <w:tr w:rsidR="000C323A" w:rsidTr="00263425">
        <w:tc>
          <w:tcPr>
            <w:tcW w:w="1048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6C22C2">
              <w:rPr>
                <w:b/>
                <w:lang w:eastAsia="ru-RU"/>
              </w:rPr>
              <w:t>Авторы</w:t>
            </w:r>
          </w:p>
        </w:tc>
        <w:tc>
          <w:tcPr>
            <w:tcW w:w="3058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6C22C2">
              <w:rPr>
                <w:b/>
                <w:lang w:eastAsia="ru-RU"/>
              </w:rPr>
              <w:t>Название доклада</w:t>
            </w:r>
          </w:p>
        </w:tc>
        <w:tc>
          <w:tcPr>
            <w:tcW w:w="2586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6C22C2">
              <w:rPr>
                <w:b/>
                <w:lang w:eastAsia="ru-RU"/>
              </w:rPr>
              <w:t>Название конференции, город, страна</w:t>
            </w:r>
          </w:p>
        </w:tc>
        <w:tc>
          <w:tcPr>
            <w:tcW w:w="2653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Примечание </w:t>
            </w:r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F66ED8">
              <w:t>Тологонова</w:t>
            </w:r>
            <w:proofErr w:type="spellEnd"/>
            <w:r w:rsidRPr="00F66ED8">
              <w:t xml:space="preserve"> А.М.</w:t>
            </w:r>
          </w:p>
        </w:tc>
        <w:tc>
          <w:tcPr>
            <w:tcW w:w="3058" w:type="dxa"/>
          </w:tcPr>
          <w:p w:rsidR="000C323A" w:rsidRPr="00F66ED8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  <w:r w:rsidRPr="00F66ED8">
              <w:t xml:space="preserve">Инструментарии аренды государственных земель в России, Белоруссии, Молдова и Украине: сравнительный анализ </w:t>
            </w:r>
          </w:p>
          <w:p w:rsidR="000C323A" w:rsidRPr="00EA3A10" w:rsidRDefault="000C323A" w:rsidP="00263425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586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F66ED8">
              <w:rPr>
                <w:bCs/>
                <w:lang w:val="en-US"/>
              </w:rPr>
              <w:t>XIII</w:t>
            </w:r>
            <w:r w:rsidRPr="00F66ED8">
              <w:rPr>
                <w:bCs/>
              </w:rPr>
              <w:t xml:space="preserve">Международная конференция «Российские регионы в фокусе перемен». Г. Екатеринбург, </w:t>
            </w:r>
            <w:r w:rsidRPr="006C22C2">
              <w:t>РФ. 15 - 17 ноября 2018 года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F66ED8">
              <w:rPr>
                <w:bCs/>
              </w:rPr>
              <w:t xml:space="preserve">Режим доступа: </w:t>
            </w:r>
            <w:hyperlink r:id="rId4" w:history="1">
              <w:r w:rsidRPr="00F66ED8">
                <w:rPr>
                  <w:rStyle w:val="a4"/>
                  <w:rFonts w:eastAsiaTheme="majorEastAsia"/>
                  <w:bCs/>
                </w:rPr>
                <w:t>https://conf-expert.urfu.ru/ru/docs/</w:t>
              </w:r>
            </w:hyperlink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F66ED8">
              <w:t>Жумашкызы</w:t>
            </w:r>
            <w:proofErr w:type="spellEnd"/>
            <w:r w:rsidRPr="00F66ED8">
              <w:t xml:space="preserve"> А.</w:t>
            </w:r>
          </w:p>
        </w:tc>
        <w:tc>
          <w:tcPr>
            <w:tcW w:w="3058" w:type="dxa"/>
          </w:tcPr>
          <w:p w:rsidR="000C323A" w:rsidRPr="00EA3A10" w:rsidRDefault="000C323A" w:rsidP="00263425">
            <w:pPr>
              <w:spacing w:line="276" w:lineRule="auto"/>
              <w:jc w:val="both"/>
              <w:rPr>
                <w:lang w:eastAsia="ru-RU"/>
              </w:rPr>
            </w:pPr>
            <w:r w:rsidRPr="00F66ED8">
              <w:t xml:space="preserve">Влияние институциональных и религиозных факторов на пенсионные рынки  </w:t>
            </w:r>
          </w:p>
        </w:tc>
        <w:tc>
          <w:tcPr>
            <w:tcW w:w="2586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F66ED8">
              <w:rPr>
                <w:bCs/>
                <w:lang w:val="en-US"/>
              </w:rPr>
              <w:t>XIII</w:t>
            </w:r>
            <w:r w:rsidRPr="00F66ED8">
              <w:rPr>
                <w:bCs/>
              </w:rPr>
              <w:t xml:space="preserve"> Международная конференция «Российские регионы в фокусе перемен». Г. Екатеринбург, </w:t>
            </w:r>
            <w:r w:rsidRPr="006C22C2">
              <w:t xml:space="preserve">РФ. </w:t>
            </w:r>
            <w:r>
              <w:t>(</w:t>
            </w:r>
            <w:r w:rsidRPr="006C22C2">
              <w:t>15 - 17 ноября 2018 года</w:t>
            </w:r>
            <w:r>
              <w:t>)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F66ED8">
              <w:rPr>
                <w:bCs/>
              </w:rPr>
              <w:t xml:space="preserve">Режим доступа: </w:t>
            </w:r>
            <w:hyperlink r:id="rId5" w:history="1">
              <w:r w:rsidRPr="00F66ED8">
                <w:rPr>
                  <w:rStyle w:val="a4"/>
                  <w:rFonts w:eastAsiaTheme="majorEastAsia"/>
                  <w:bCs/>
                </w:rPr>
                <w:t>https://conf-expert.urfu.ru/ru/docs/</w:t>
              </w:r>
            </w:hyperlink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EC477E">
              <w:t>ЖумашкызыА</w:t>
            </w:r>
            <w:proofErr w:type="spellEnd"/>
            <w:r w:rsidRPr="00EC477E">
              <w:rPr>
                <w:lang w:val="en-US"/>
              </w:rPr>
              <w:t>.</w:t>
            </w:r>
          </w:p>
        </w:tc>
        <w:tc>
          <w:tcPr>
            <w:tcW w:w="3058" w:type="dxa"/>
          </w:tcPr>
          <w:p w:rsidR="000C323A" w:rsidRPr="006C22C2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  <w:r w:rsidRPr="00EC477E">
              <w:t xml:space="preserve">Влияние институциональных факторов на пенсионные рынки </w:t>
            </w:r>
          </w:p>
        </w:tc>
        <w:tc>
          <w:tcPr>
            <w:tcW w:w="2586" w:type="dxa"/>
          </w:tcPr>
          <w:p w:rsidR="000C323A" w:rsidRPr="00EC477E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  <w:r w:rsidRPr="00EC477E">
              <w:rPr>
                <w:lang w:val="en-US"/>
              </w:rPr>
              <w:t>XIX</w:t>
            </w:r>
            <w:r w:rsidRPr="00EC477E">
              <w:t xml:space="preserve"> Апрельская </w:t>
            </w:r>
            <w:proofErr w:type="gramStart"/>
            <w:r w:rsidRPr="00EC477E">
              <w:t>международная  конференция</w:t>
            </w:r>
            <w:proofErr w:type="gramEnd"/>
            <w:r w:rsidRPr="00EC477E">
              <w:t xml:space="preserve"> по проблемам развития экономики и общества. г. Москва РФ. </w:t>
            </w:r>
            <w:r>
              <w:t xml:space="preserve">(10-13 апреля 2018г.) 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t xml:space="preserve">Режим доступа: </w:t>
            </w:r>
            <w:hyperlink r:id="rId6" w:anchor="E" w:history="1">
              <w:r w:rsidRPr="00EC477E">
                <w:rPr>
                  <w:rStyle w:val="a4"/>
                  <w:rFonts w:eastAsiaTheme="majorEastAsia"/>
                </w:rPr>
                <w:t>https://conf.hse.ru/2018/program/#E</w:t>
              </w:r>
            </w:hyperlink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EC477E">
              <w:t>ЖумашкызыА</w:t>
            </w:r>
            <w:proofErr w:type="spellEnd"/>
            <w:r w:rsidRPr="00EC477E">
              <w:rPr>
                <w:lang w:val="en-US"/>
              </w:rPr>
              <w:t>.</w:t>
            </w:r>
          </w:p>
        </w:tc>
        <w:tc>
          <w:tcPr>
            <w:tcW w:w="3058" w:type="dxa"/>
          </w:tcPr>
          <w:p w:rsidR="000C323A" w:rsidRPr="00EC477E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  <w:r w:rsidRPr="00EC477E">
              <w:t xml:space="preserve">Влияние институциональных факторов на международные рынки </w:t>
            </w:r>
          </w:p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586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rPr>
                <w:bCs/>
                <w:lang w:val="en-US"/>
              </w:rPr>
              <w:t>XII</w:t>
            </w:r>
            <w:r w:rsidRPr="00EC477E">
              <w:rPr>
                <w:bCs/>
              </w:rPr>
              <w:t xml:space="preserve"> Международная конференция «Российс</w:t>
            </w:r>
            <w:r>
              <w:rPr>
                <w:bCs/>
              </w:rPr>
              <w:t>кие регионы в фокусе перемен». г</w:t>
            </w:r>
            <w:r w:rsidRPr="00EC477E">
              <w:rPr>
                <w:bCs/>
              </w:rPr>
              <w:t xml:space="preserve">. Екатеринбург, </w:t>
            </w:r>
            <w:r w:rsidRPr="006F1DBC">
              <w:rPr>
                <w:bCs/>
              </w:rPr>
              <w:t xml:space="preserve">РФ. </w:t>
            </w:r>
            <w:r w:rsidRPr="006F1DBC">
              <w:rPr>
                <w:color w:val="000000"/>
                <w:shd w:val="clear" w:color="auto" w:fill="FFFFFF"/>
              </w:rPr>
              <w:t>16 — 18 ноября 2017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rPr>
                <w:bCs/>
              </w:rPr>
              <w:t xml:space="preserve">Режим доступа: </w:t>
            </w:r>
            <w:hyperlink r:id="rId7" w:history="1">
              <w:r w:rsidRPr="00EC477E">
                <w:rPr>
                  <w:rStyle w:val="a4"/>
                  <w:rFonts w:eastAsiaTheme="majorEastAsia"/>
                  <w:bCs/>
                </w:rPr>
                <w:t>https://conf-expert.urfu.ru/ru/docs/</w:t>
              </w:r>
            </w:hyperlink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EC477E">
              <w:t>ЖумашкызыА</w:t>
            </w:r>
            <w:proofErr w:type="spellEnd"/>
            <w:r w:rsidRPr="00EC477E">
              <w:rPr>
                <w:lang w:val="en-US"/>
              </w:rPr>
              <w:t>.</w:t>
            </w:r>
          </w:p>
        </w:tc>
        <w:tc>
          <w:tcPr>
            <w:tcW w:w="3058" w:type="dxa"/>
          </w:tcPr>
          <w:p w:rsidR="000C323A" w:rsidRPr="00EC477E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  <w:r>
              <w:t xml:space="preserve">Роль институциональных и религиозных факторов </w:t>
            </w:r>
            <w:r w:rsidRPr="00EC477E">
              <w:t xml:space="preserve"> на международные рынки </w:t>
            </w:r>
          </w:p>
          <w:p w:rsidR="000C323A" w:rsidRPr="00EC477E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</w:p>
        </w:tc>
        <w:tc>
          <w:tcPr>
            <w:tcW w:w="2586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t>XII Международный Пущинский симпозиум на тему «</w:t>
            </w:r>
            <w:proofErr w:type="spellStart"/>
            <w:r w:rsidRPr="00EC477E">
              <w:t>Гетеродоксия</w:t>
            </w:r>
            <w:proofErr w:type="spellEnd"/>
            <w:r w:rsidRPr="00EC477E">
              <w:t xml:space="preserve"> против экономического </w:t>
            </w:r>
            <w:proofErr w:type="spellStart"/>
            <w:r w:rsidRPr="00EC477E">
              <w:t>редукционизма</w:t>
            </w:r>
            <w:proofErr w:type="spellEnd"/>
            <w:r w:rsidRPr="00EC477E">
              <w:t>: проблемы макр</w:t>
            </w:r>
            <w:proofErr w:type="gramStart"/>
            <w:r w:rsidRPr="00EC477E">
              <w:t>о-</w:t>
            </w:r>
            <w:proofErr w:type="gramEnd"/>
            <w:r w:rsidRPr="00EC477E">
              <w:t xml:space="preserve"> и </w:t>
            </w:r>
            <w:proofErr w:type="spellStart"/>
            <w:r w:rsidRPr="00EC477E">
              <w:lastRenderedPageBreak/>
              <w:t>мезоуровня</w:t>
            </w:r>
            <w:proofErr w:type="spellEnd"/>
            <w:r w:rsidRPr="00EC477E">
              <w:t xml:space="preserve">». г. Москва, РФ. 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lastRenderedPageBreak/>
              <w:t xml:space="preserve">Режим доступа: </w:t>
            </w:r>
            <w:hyperlink r:id="rId8" w:history="1">
              <w:r w:rsidRPr="00EC477E">
                <w:rPr>
                  <w:rStyle w:val="a4"/>
                  <w:rFonts w:eastAsiaTheme="majorEastAsia"/>
                </w:rPr>
                <w:t>https://inecon.org/docs/2018/Programme_MIC%202018.pdf</w:t>
              </w:r>
            </w:hyperlink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Турганов</w:t>
            </w:r>
            <w:proofErr w:type="spellEnd"/>
            <w:r>
              <w:rPr>
                <w:lang w:eastAsia="ru-RU"/>
              </w:rPr>
              <w:t xml:space="preserve"> К.Б.</w:t>
            </w:r>
          </w:p>
        </w:tc>
        <w:tc>
          <w:tcPr>
            <w:tcW w:w="305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Особенности мониторинга земель сельскохозяйственного назначения в КР. </w:t>
            </w:r>
          </w:p>
        </w:tc>
        <w:tc>
          <w:tcPr>
            <w:tcW w:w="2586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rPr>
                <w:lang w:val="ky-KG"/>
              </w:rPr>
              <w:t xml:space="preserve">Международная научно-практическая конференция “Строительная наука и образование: инновации и перспективы партнерства в современных условиях интеграции стран СНГ” проведенной КГУСТА (Бишкек, </w:t>
            </w:r>
            <w:r w:rsidRPr="00EC477E">
              <w:t>5-6 октября 2017г.).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Эмильбекова</w:t>
            </w:r>
            <w:proofErr w:type="spellEnd"/>
            <w:r>
              <w:rPr>
                <w:lang w:eastAsia="ru-RU"/>
              </w:rPr>
              <w:t xml:space="preserve"> Б.К.</w:t>
            </w:r>
          </w:p>
        </w:tc>
        <w:tc>
          <w:tcPr>
            <w:tcW w:w="305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Перспективы начало функционирования единого рынка услуг по оценке имущества в раках экономического союза</w:t>
            </w:r>
          </w:p>
        </w:tc>
        <w:tc>
          <w:tcPr>
            <w:tcW w:w="2586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>
              <w:t>Республиканский съезд организаций, осуществляющих оценочную деятельность 11-12 апреля, 2019г. г. Минск, РФ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</w:tbl>
    <w:p w:rsidR="00D90647" w:rsidRDefault="00D90647"/>
    <w:sectPr w:rsidR="00D90647" w:rsidSect="00D9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323A"/>
    <w:rsid w:val="000C323A"/>
    <w:rsid w:val="00205130"/>
    <w:rsid w:val="00D9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23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econ.org/docs/2018/Programme_MIC%20201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f-expert.urfu.ru/ru/do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f.hse.ru/2018/program/" TargetMode="External"/><Relationship Id="rId5" Type="http://schemas.openxmlformats.org/officeDocument/2006/relationships/hyperlink" Target="https://conf-expert.urfu.ru/ru/doc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onf-expert.urfu.ru/ru/doc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>MultiDVD Team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2020-04-11T11:33:00Z</dcterms:created>
  <dcterms:modified xsi:type="dcterms:W3CDTF">2020-04-11T11:33:00Z</dcterms:modified>
</cp:coreProperties>
</file>